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E12" w:rsidRPr="00881EFF" w:rsidRDefault="00000000" w:rsidP="00881EFF">
      <w:pPr>
        <w:pStyle w:val="1"/>
        <w:jc w:val="center"/>
        <w:rPr>
          <w:lang w:val="ru-RU"/>
        </w:rPr>
      </w:pPr>
      <w:r>
        <w:t>Independent</w:t>
      </w:r>
      <w:r w:rsidRPr="00881EFF">
        <w:rPr>
          <w:lang w:val="ru-RU"/>
        </w:rPr>
        <w:t xml:space="preserve"> </w:t>
      </w:r>
      <w:r>
        <w:t>Work</w:t>
      </w:r>
      <w:r w:rsidRPr="00881EFF">
        <w:rPr>
          <w:lang w:val="ru-RU"/>
        </w:rPr>
        <w:t xml:space="preserve"> 6 (</w:t>
      </w:r>
      <w:r>
        <w:t>MATLAB</w:t>
      </w:r>
      <w:r w:rsidRPr="00881EFF">
        <w:rPr>
          <w:lang w:val="ru-RU"/>
        </w:rPr>
        <w:t>)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>Автомасштабирование: политика + оценка стоимость/риск/устойчивость</w:t>
      </w:r>
    </w:p>
    <w:p w:rsidR="00D43E12" w:rsidRPr="00881EFF" w:rsidRDefault="00000000">
      <w:pPr>
        <w:pStyle w:val="21"/>
        <w:rPr>
          <w:lang w:val="ru-RU"/>
        </w:rPr>
      </w:pPr>
      <w:r>
        <w:t>General</w:t>
      </w:r>
      <w:r w:rsidRPr="00881EFF">
        <w:rPr>
          <w:lang w:val="ru-RU"/>
        </w:rPr>
        <w:t xml:space="preserve"> </w:t>
      </w:r>
      <w:r>
        <w:t>requirements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>Общие требования:</w:t>
      </w:r>
      <w:r w:rsidRPr="00881EFF">
        <w:rPr>
          <w:lang w:val="ru-RU"/>
        </w:rPr>
        <w:br/>
        <w:t xml:space="preserve">1) Все расчёты и графики выполняются в </w:t>
      </w:r>
      <w:r>
        <w:t>MATLAB</w:t>
      </w:r>
      <w:r w:rsidRPr="00881EFF">
        <w:rPr>
          <w:lang w:val="ru-RU"/>
        </w:rPr>
        <w:t xml:space="preserve"> (</w:t>
      </w:r>
      <w:r>
        <w:t>script</w:t>
      </w:r>
      <w:r w:rsidRPr="00881EFF">
        <w:rPr>
          <w:lang w:val="ru-RU"/>
        </w:rPr>
        <w:t xml:space="preserve"> .</w:t>
      </w:r>
      <w:r>
        <w:t>m</w:t>
      </w:r>
      <w:r w:rsidRPr="00881EFF">
        <w:rPr>
          <w:lang w:val="ru-RU"/>
        </w:rPr>
        <w:t xml:space="preserve"> или </w:t>
      </w:r>
      <w:r>
        <w:t>Live</w:t>
      </w:r>
      <w:r w:rsidRPr="00881EFF">
        <w:rPr>
          <w:lang w:val="ru-RU"/>
        </w:rPr>
        <w:t xml:space="preserve"> </w:t>
      </w:r>
      <w:r>
        <w:t>Script</w:t>
      </w:r>
      <w:r w:rsidRPr="00881EFF">
        <w:rPr>
          <w:lang w:val="ru-RU"/>
        </w:rPr>
        <w:t xml:space="preserve"> .</w:t>
      </w:r>
      <w:r>
        <w:t>mlx</w:t>
      </w:r>
      <w:r w:rsidRPr="00881EFF">
        <w:rPr>
          <w:lang w:val="ru-RU"/>
        </w:rPr>
        <w:t>).</w:t>
      </w:r>
      <w:r w:rsidRPr="00881EFF">
        <w:rPr>
          <w:lang w:val="ru-RU"/>
        </w:rPr>
        <w:br/>
        <w:t>2) Для каждой СР сдаётся: код (</w:t>
      </w:r>
      <w:r>
        <w:t>SRk</w:t>
      </w:r>
      <w:r w:rsidRPr="00881EFF">
        <w:rPr>
          <w:lang w:val="ru-RU"/>
        </w:rPr>
        <w:t>_*.</w:t>
      </w:r>
      <w:r>
        <w:t>m</w:t>
      </w:r>
      <w:r w:rsidRPr="00881EFF">
        <w:rPr>
          <w:lang w:val="ru-RU"/>
        </w:rPr>
        <w:t xml:space="preserve">), папка </w:t>
      </w:r>
      <w:r>
        <w:t>results</w:t>
      </w:r>
      <w:r w:rsidRPr="00881EFF">
        <w:rPr>
          <w:lang w:val="ru-RU"/>
        </w:rPr>
        <w:t>_</w:t>
      </w:r>
      <w:r>
        <w:t>SRk</w:t>
      </w:r>
      <w:r w:rsidRPr="00881EFF">
        <w:rPr>
          <w:lang w:val="ru-RU"/>
        </w:rPr>
        <w:t>_* (</w:t>
      </w:r>
      <w:r>
        <w:t>CSV</w:t>
      </w:r>
      <w:r w:rsidRPr="00881EFF">
        <w:rPr>
          <w:lang w:val="ru-RU"/>
        </w:rPr>
        <w:t>/</w:t>
      </w:r>
      <w:r>
        <w:t>PNG</w:t>
      </w:r>
      <w:r w:rsidRPr="00881EFF">
        <w:rPr>
          <w:lang w:val="ru-RU"/>
        </w:rPr>
        <w:t>/лог), мини‑отчёт (0.5–1.5 стр.).</w:t>
      </w:r>
      <w:r w:rsidRPr="00881EFF">
        <w:rPr>
          <w:lang w:val="ru-RU"/>
        </w:rPr>
        <w:br/>
        <w:t xml:space="preserve">3) Разделение </w:t>
      </w:r>
      <w:r>
        <w:t>train</w:t>
      </w:r>
      <w:r w:rsidRPr="00881EFF">
        <w:rPr>
          <w:lang w:val="ru-RU"/>
        </w:rPr>
        <w:t>/</w:t>
      </w:r>
      <w:r>
        <w:t>test</w:t>
      </w:r>
      <w:r w:rsidRPr="00881EFF">
        <w:rPr>
          <w:lang w:val="ru-RU"/>
        </w:rPr>
        <w:t xml:space="preserve"> (если есть обучение) — по времени (без утечки).</w:t>
      </w:r>
      <w:r w:rsidRPr="00881EFF">
        <w:rPr>
          <w:lang w:val="ru-RU"/>
        </w:rPr>
        <w:br/>
        <w:t>4) Графики: подписи осей, единицы, легенда, пороги (</w:t>
      </w:r>
      <w:r>
        <w:t>SLO</w:t>
      </w:r>
      <w:r w:rsidRPr="00881EFF">
        <w:rPr>
          <w:lang w:val="ru-RU"/>
        </w:rPr>
        <w:t>).</w:t>
      </w:r>
      <w:r w:rsidRPr="00881EFF">
        <w:rPr>
          <w:lang w:val="ru-RU"/>
        </w:rPr>
        <w:br/>
      </w:r>
    </w:p>
    <w:p w:rsidR="00D43E12" w:rsidRPr="00881EFF" w:rsidRDefault="00000000">
      <w:pPr>
        <w:pStyle w:val="21"/>
        <w:rPr>
          <w:lang w:val="ru-RU"/>
        </w:rPr>
      </w:pPr>
      <w:r>
        <w:t>Goal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Спроектировать политику </w:t>
      </w:r>
      <w:r>
        <w:t>autoscaling</w:t>
      </w:r>
      <w:r w:rsidRPr="00881EFF">
        <w:rPr>
          <w:lang w:val="ru-RU"/>
        </w:rPr>
        <w:t xml:space="preserve"> (</w:t>
      </w:r>
      <w:r>
        <w:t>HPA</w:t>
      </w:r>
      <w:r w:rsidRPr="00881EFF">
        <w:rPr>
          <w:lang w:val="ru-RU"/>
        </w:rPr>
        <w:t xml:space="preserve">‑подобную) по телеметрии и оценить компромисс “стоимость </w:t>
      </w:r>
      <w:r>
        <w:t>vs</w:t>
      </w:r>
      <w:r w:rsidRPr="00881EFF">
        <w:rPr>
          <w:lang w:val="ru-RU"/>
        </w:rPr>
        <w:t xml:space="preserve"> риск </w:t>
      </w:r>
      <w:r>
        <w:t>SLA</w:t>
      </w:r>
      <w:r w:rsidRPr="00881EFF">
        <w:rPr>
          <w:lang w:val="ru-RU"/>
        </w:rPr>
        <w:t xml:space="preserve"> </w:t>
      </w:r>
      <w:r>
        <w:t>vs</w:t>
      </w:r>
      <w:r w:rsidRPr="00881EFF">
        <w:rPr>
          <w:lang w:val="ru-RU"/>
        </w:rPr>
        <w:t xml:space="preserve"> устойчивость (</w:t>
      </w:r>
      <w:r>
        <w:t>oscillations</w:t>
      </w:r>
      <w:r w:rsidRPr="00881EFF">
        <w:rPr>
          <w:lang w:val="ru-RU"/>
        </w:rPr>
        <w:t>)”.</w:t>
      </w:r>
    </w:p>
    <w:p w:rsidR="00D43E12" w:rsidRPr="00881EFF" w:rsidRDefault="00000000">
      <w:pPr>
        <w:pStyle w:val="21"/>
        <w:rPr>
          <w:lang w:val="ru-RU"/>
        </w:rPr>
      </w:pPr>
      <w:r>
        <w:t>Input</w:t>
      </w:r>
      <w:r w:rsidRPr="00881EFF">
        <w:rPr>
          <w:lang w:val="ru-RU"/>
        </w:rPr>
        <w:t xml:space="preserve"> </w:t>
      </w:r>
      <w:r>
        <w:t>data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Синтетическая телеметрия: </w:t>
      </w:r>
      <w:r>
        <w:t>QPS</w:t>
      </w:r>
      <w:r w:rsidRPr="00881EFF">
        <w:rPr>
          <w:lang w:val="ru-RU"/>
        </w:rPr>
        <w:t xml:space="preserve">, </w:t>
      </w:r>
      <w:r>
        <w:t>CPU</w:t>
      </w:r>
      <w:r w:rsidRPr="00881EFF">
        <w:rPr>
          <w:lang w:val="ru-RU"/>
        </w:rPr>
        <w:t xml:space="preserve">, </w:t>
      </w:r>
      <w:r>
        <w:t>RTT</w:t>
      </w:r>
      <w:r w:rsidRPr="00881EFF">
        <w:rPr>
          <w:lang w:val="ru-RU"/>
        </w:rPr>
        <w:t>_</w:t>
      </w:r>
      <w:r>
        <w:t>p</w:t>
      </w:r>
      <w:r w:rsidRPr="00881EFF">
        <w:rPr>
          <w:lang w:val="ru-RU"/>
        </w:rPr>
        <w:t xml:space="preserve">95, </w:t>
      </w:r>
      <w:r>
        <w:t>ErrRate</w:t>
      </w:r>
      <w:r w:rsidRPr="00881EFF">
        <w:rPr>
          <w:lang w:val="ru-RU"/>
        </w:rPr>
        <w:t xml:space="preserve">, текущие </w:t>
      </w:r>
      <w:r>
        <w:t>replicas</w:t>
      </w:r>
      <w:r w:rsidRPr="00881EFF">
        <w:rPr>
          <w:lang w:val="ru-RU"/>
        </w:rPr>
        <w:t>. Сравнить 2 политики: (</w:t>
      </w:r>
      <w:r>
        <w:t>A</w:t>
      </w:r>
      <w:r w:rsidRPr="00881EFF">
        <w:rPr>
          <w:lang w:val="ru-RU"/>
        </w:rPr>
        <w:t>) пороговая с гистерезисом, (</w:t>
      </w:r>
      <w:r>
        <w:t>B</w:t>
      </w:r>
      <w:r w:rsidRPr="00881EFF">
        <w:rPr>
          <w:lang w:val="ru-RU"/>
        </w:rPr>
        <w:t xml:space="preserve">) прогноз нагрузки на </w:t>
      </w:r>
      <w:r>
        <w:t>H</w:t>
      </w:r>
      <w:r w:rsidRPr="00881EFF">
        <w:rPr>
          <w:lang w:val="ru-RU"/>
        </w:rPr>
        <w:t xml:space="preserve"> минут вперёд.</w:t>
      </w:r>
    </w:p>
    <w:p w:rsidR="00D43E12" w:rsidRDefault="00000000">
      <w:pPr>
        <w:pStyle w:val="21"/>
      </w:pPr>
      <w:r>
        <w:t>Tasks</w:t>
      </w:r>
    </w:p>
    <w:p w:rsidR="00D43E12" w:rsidRDefault="00000000">
      <w:r>
        <w:t>1. Реализовать policy‑based scaling (CPU/RTT/Err + cooldown).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2. Реализовать </w:t>
      </w:r>
      <w:r>
        <w:t>forecast</w:t>
      </w:r>
      <w:r w:rsidRPr="00881EFF">
        <w:rPr>
          <w:lang w:val="ru-RU"/>
        </w:rPr>
        <w:t>‑</w:t>
      </w:r>
      <w:r>
        <w:t>based</w:t>
      </w:r>
      <w:r w:rsidRPr="00881EFF">
        <w:rPr>
          <w:lang w:val="ru-RU"/>
        </w:rPr>
        <w:t xml:space="preserve"> </w:t>
      </w:r>
      <w:r>
        <w:t>scaling</w:t>
      </w:r>
      <w:r w:rsidRPr="00881EFF">
        <w:rPr>
          <w:lang w:val="ru-RU"/>
        </w:rPr>
        <w:t xml:space="preserve"> (простая регрессия по лагам) и </w:t>
      </w:r>
      <w:r>
        <w:t>safety</w:t>
      </w:r>
      <w:r w:rsidRPr="00881EFF">
        <w:rPr>
          <w:lang w:val="ru-RU"/>
        </w:rPr>
        <w:t xml:space="preserve"> </w:t>
      </w:r>
      <w:r>
        <w:t>margin</w:t>
      </w:r>
      <w:r w:rsidRPr="00881EFF">
        <w:rPr>
          <w:lang w:val="ru-RU"/>
        </w:rPr>
        <w:t>.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3. Ввести метрики: </w:t>
      </w:r>
      <w:r>
        <w:t>cost</w:t>
      </w:r>
      <w:r w:rsidRPr="00881EFF">
        <w:rPr>
          <w:lang w:val="ru-RU"/>
        </w:rPr>
        <w:t xml:space="preserve"> (</w:t>
      </w:r>
      <w:r>
        <w:t>mean</w:t>
      </w:r>
      <w:r w:rsidRPr="00881EFF">
        <w:rPr>
          <w:lang w:val="ru-RU"/>
        </w:rPr>
        <w:t xml:space="preserve"> </w:t>
      </w:r>
      <w:r>
        <w:t>replicas</w:t>
      </w:r>
      <w:r w:rsidRPr="00881EFF">
        <w:rPr>
          <w:lang w:val="ru-RU"/>
        </w:rPr>
        <w:t xml:space="preserve">), </w:t>
      </w:r>
      <w:r>
        <w:t>risk</w:t>
      </w:r>
      <w:r w:rsidRPr="00881EFF">
        <w:rPr>
          <w:lang w:val="ru-RU"/>
        </w:rPr>
        <w:t xml:space="preserve"> (</w:t>
      </w:r>
      <w:r>
        <w:t>violations</w:t>
      </w:r>
      <w:r w:rsidRPr="00881EFF">
        <w:rPr>
          <w:lang w:val="ru-RU"/>
        </w:rPr>
        <w:t xml:space="preserve"> при нехватке), </w:t>
      </w:r>
      <w:r>
        <w:t>stability</w:t>
      </w:r>
      <w:r w:rsidRPr="00881EFF">
        <w:rPr>
          <w:lang w:val="ru-RU"/>
        </w:rPr>
        <w:t xml:space="preserve"> (частота изменений).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>4. Подобрать параметры (</w:t>
      </w:r>
      <w:r>
        <w:t>cooldown</w:t>
      </w:r>
      <w:r w:rsidRPr="00881EFF">
        <w:rPr>
          <w:lang w:val="ru-RU"/>
        </w:rPr>
        <w:t xml:space="preserve">, </w:t>
      </w:r>
      <w:r>
        <w:t>thresholds</w:t>
      </w:r>
      <w:r w:rsidRPr="00881EFF">
        <w:rPr>
          <w:lang w:val="ru-RU"/>
        </w:rPr>
        <w:t>) для уменьшения “качелей”.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5. Сформировать вывод: какая политика лучше на </w:t>
      </w:r>
      <w:r>
        <w:t>burst</w:t>
      </w:r>
      <w:r w:rsidRPr="00881EFF">
        <w:rPr>
          <w:lang w:val="ru-RU"/>
        </w:rPr>
        <w:t>‑нагрузке и почему.</w:t>
      </w:r>
    </w:p>
    <w:p w:rsidR="00D43E12" w:rsidRDefault="00000000">
      <w:pPr>
        <w:pStyle w:val="21"/>
      </w:pPr>
      <w:r>
        <w:t>Deliverables</w:t>
      </w:r>
    </w:p>
    <w:p w:rsidR="00D43E12" w:rsidRDefault="00000000">
      <w:r>
        <w:t>Код: SR6_Autoscaling_Policy_CostAware.m</w:t>
      </w:r>
    </w:p>
    <w:p w:rsidR="00D43E12" w:rsidRDefault="00000000">
      <w:r>
        <w:t>Артефакты: results_SR6_* (recommendations.csv, metrics.csv, plots/*.png, mini_report.txt)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Мини‑отчёт: сравнение </w:t>
      </w:r>
      <w:r>
        <w:t>cost</w:t>
      </w:r>
      <w:r w:rsidRPr="00881EFF">
        <w:rPr>
          <w:lang w:val="ru-RU"/>
        </w:rPr>
        <w:t>/</w:t>
      </w:r>
      <w:r>
        <w:t>risk</w:t>
      </w:r>
      <w:r w:rsidRPr="00881EFF">
        <w:rPr>
          <w:lang w:val="ru-RU"/>
        </w:rPr>
        <w:t>/</w:t>
      </w:r>
      <w:r>
        <w:t>stability</w:t>
      </w:r>
      <w:r w:rsidRPr="00881EFF">
        <w:rPr>
          <w:lang w:val="ru-RU"/>
        </w:rPr>
        <w:t xml:space="preserve"> + 1–2 эксперимента.</w:t>
      </w:r>
    </w:p>
    <w:p w:rsidR="00D43E12" w:rsidRPr="00881EFF" w:rsidRDefault="00000000">
      <w:pPr>
        <w:pStyle w:val="21"/>
        <w:rPr>
          <w:lang w:val="ru-RU"/>
        </w:rPr>
      </w:pPr>
      <w:r>
        <w:lastRenderedPageBreak/>
        <w:t>Grading</w:t>
      </w:r>
      <w:r w:rsidRPr="00881EFF">
        <w:rPr>
          <w:lang w:val="ru-RU"/>
        </w:rPr>
        <w:t xml:space="preserve"> </w:t>
      </w:r>
      <w:r>
        <w:t>rubric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• Две политики и корректные метрики оценки — 8 </w:t>
      </w:r>
      <w:r>
        <w:t>pts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• Эксперимент с параметрами и снижение </w:t>
      </w:r>
      <w:r>
        <w:t>oscillations</w:t>
      </w:r>
      <w:r w:rsidRPr="00881EFF">
        <w:rPr>
          <w:lang w:val="ru-RU"/>
        </w:rPr>
        <w:t xml:space="preserve"> — 6 </w:t>
      </w:r>
      <w:r>
        <w:t>pts</w:t>
      </w:r>
    </w:p>
    <w:p w:rsidR="00D43E12" w:rsidRDefault="00000000">
      <w:r>
        <w:t>• Выводы по cost/risk trade‑off — 6 pts</w:t>
      </w:r>
    </w:p>
    <w:p w:rsidR="00D43E12" w:rsidRPr="00881EFF" w:rsidRDefault="00000000">
      <w:pPr>
        <w:pStyle w:val="21"/>
        <w:rPr>
          <w:lang w:val="ru-RU"/>
        </w:rPr>
      </w:pPr>
      <w:r>
        <w:t>Self</w:t>
      </w:r>
      <w:r w:rsidRPr="00881EFF">
        <w:rPr>
          <w:lang w:val="ru-RU"/>
        </w:rPr>
        <w:t>-</w:t>
      </w:r>
      <w:r>
        <w:t>check</w:t>
      </w:r>
      <w:r w:rsidRPr="00881EFF">
        <w:rPr>
          <w:lang w:val="ru-RU"/>
        </w:rPr>
        <w:t xml:space="preserve"> </w:t>
      </w:r>
      <w:r>
        <w:t>questions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• Почему </w:t>
      </w:r>
      <w:r>
        <w:t>autoscaling</w:t>
      </w:r>
      <w:r w:rsidRPr="00881EFF">
        <w:rPr>
          <w:lang w:val="ru-RU"/>
        </w:rPr>
        <w:t xml:space="preserve"> вызывает “качели” и как их подавляют?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>• Почему прогноз полезен при всплесках, но опасен при дрейфе?</w:t>
      </w:r>
    </w:p>
    <w:p w:rsidR="00D43E12" w:rsidRPr="00881EFF" w:rsidRDefault="00000000">
      <w:pPr>
        <w:rPr>
          <w:lang w:val="ru-RU"/>
        </w:rPr>
      </w:pPr>
      <w:r w:rsidRPr="00881EFF">
        <w:rPr>
          <w:lang w:val="ru-RU"/>
        </w:rPr>
        <w:t xml:space="preserve">• Как выбрать баланс </w:t>
      </w:r>
      <w:r>
        <w:t>cost</w:t>
      </w:r>
      <w:r w:rsidRPr="00881EFF">
        <w:rPr>
          <w:lang w:val="ru-RU"/>
        </w:rPr>
        <w:t xml:space="preserve"> </w:t>
      </w:r>
      <w:r>
        <w:t>vs</w:t>
      </w:r>
      <w:r w:rsidRPr="00881EFF">
        <w:rPr>
          <w:lang w:val="ru-RU"/>
        </w:rPr>
        <w:t xml:space="preserve"> риск </w:t>
      </w:r>
      <w:r>
        <w:t>SLA</w:t>
      </w:r>
      <w:r w:rsidRPr="00881EFF">
        <w:rPr>
          <w:lang w:val="ru-RU"/>
        </w:rPr>
        <w:t>?</w:t>
      </w:r>
    </w:p>
    <w:sectPr w:rsidR="00D43E12" w:rsidRPr="00881E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945322">
    <w:abstractNumId w:val="8"/>
  </w:num>
  <w:num w:numId="2" w16cid:durableId="475530206">
    <w:abstractNumId w:val="6"/>
  </w:num>
  <w:num w:numId="3" w16cid:durableId="756948629">
    <w:abstractNumId w:val="5"/>
  </w:num>
  <w:num w:numId="4" w16cid:durableId="612634662">
    <w:abstractNumId w:val="4"/>
  </w:num>
  <w:num w:numId="5" w16cid:durableId="1659578747">
    <w:abstractNumId w:val="7"/>
  </w:num>
  <w:num w:numId="6" w16cid:durableId="1157183144">
    <w:abstractNumId w:val="3"/>
  </w:num>
  <w:num w:numId="7" w16cid:durableId="1355377740">
    <w:abstractNumId w:val="2"/>
  </w:num>
  <w:num w:numId="8" w16cid:durableId="1376002637">
    <w:abstractNumId w:val="1"/>
  </w:num>
  <w:num w:numId="9" w16cid:durableId="2200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881EFF"/>
    <w:rsid w:val="00AA1D8D"/>
    <w:rsid w:val="00B47730"/>
    <w:rsid w:val="00CB0664"/>
    <w:rsid w:val="00D43E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2026-01-11T15:48:00Z</dcterms:created>
  <dcterms:modified xsi:type="dcterms:W3CDTF">2026-01-11T15:48:00Z</dcterms:modified>
  <cp:category/>
</cp:coreProperties>
</file>